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0DBE" w14:textId="655A5F68" w:rsidR="00096677" w:rsidRPr="00D31C55" w:rsidRDefault="009D5C6F" w:rsidP="002E44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1C55">
        <w:rPr>
          <w:rFonts w:ascii="Times New Roman" w:hAnsi="Times New Roman" w:cs="Times New Roman"/>
          <w:b/>
          <w:bCs/>
          <w:sz w:val="26"/>
          <w:szCs w:val="26"/>
        </w:rPr>
        <w:t>Cibersegurança: s</w:t>
      </w:r>
      <w:r w:rsidR="005D7C60" w:rsidRPr="00D31C55">
        <w:rPr>
          <w:rFonts w:ascii="Times New Roman" w:hAnsi="Times New Roman" w:cs="Times New Roman"/>
          <w:b/>
          <w:bCs/>
          <w:sz w:val="26"/>
          <w:szCs w:val="26"/>
        </w:rPr>
        <w:t>aiba como proteger seus dados</w:t>
      </w:r>
      <w:r w:rsidRPr="00D31C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7C60" w:rsidRPr="00D31C55">
        <w:rPr>
          <w:rFonts w:ascii="Times New Roman" w:hAnsi="Times New Roman" w:cs="Times New Roman"/>
          <w:b/>
          <w:bCs/>
          <w:sz w:val="26"/>
          <w:szCs w:val="26"/>
        </w:rPr>
        <w:t>e quais as obrigações de empresas e clientes</w:t>
      </w:r>
    </w:p>
    <w:p w14:paraId="1B5B09C9" w14:textId="212A0A4F" w:rsidR="005D7C60" w:rsidRPr="00D31C55" w:rsidRDefault="005D7C60" w:rsidP="002E44E5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31C55">
        <w:rPr>
          <w:rFonts w:ascii="Times New Roman" w:hAnsi="Times New Roman" w:cs="Times New Roman"/>
          <w:i/>
          <w:iCs/>
          <w:sz w:val="26"/>
          <w:szCs w:val="26"/>
        </w:rPr>
        <w:t>No Dia Internacional de Proteção de Dados, especialista dá dicas para ampliar a segurança da informação no ambiente digital</w:t>
      </w:r>
      <w:r w:rsidR="00D31C55" w:rsidRPr="00D31C55">
        <w:rPr>
          <w:rFonts w:ascii="Times New Roman" w:hAnsi="Times New Roman" w:cs="Times New Roman"/>
          <w:i/>
          <w:iCs/>
          <w:sz w:val="26"/>
          <w:szCs w:val="26"/>
        </w:rPr>
        <w:t>; Brasil é o país com maior volume de vazamentos do mundo</w:t>
      </w:r>
    </w:p>
    <w:p w14:paraId="48A6BF85" w14:textId="3EBB4286" w:rsidR="00C11083" w:rsidRPr="002E44E5" w:rsidRDefault="005D7C60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 xml:space="preserve">O Dia Internacional da Proteção de Dados, celebrado em 28 de janeiro, </w:t>
      </w:r>
      <w:r w:rsidR="00C11083" w:rsidRPr="002E44E5">
        <w:rPr>
          <w:rFonts w:ascii="Times New Roman" w:hAnsi="Times New Roman" w:cs="Times New Roman"/>
          <w:sz w:val="24"/>
          <w:szCs w:val="24"/>
        </w:rPr>
        <w:t>alerta a sociedade sobre</w:t>
      </w:r>
      <w:r w:rsidRPr="002E44E5">
        <w:rPr>
          <w:rFonts w:ascii="Times New Roman" w:hAnsi="Times New Roman" w:cs="Times New Roman"/>
          <w:sz w:val="24"/>
          <w:szCs w:val="24"/>
        </w:rPr>
        <w:t xml:space="preserve"> os cuidados que pessoas físicas e jurídicas devem ter no compartilhamento, </w:t>
      </w:r>
      <w:r w:rsidR="004209AD" w:rsidRPr="002E44E5">
        <w:rPr>
          <w:rFonts w:ascii="Times New Roman" w:hAnsi="Times New Roman" w:cs="Times New Roman"/>
          <w:sz w:val="24"/>
          <w:szCs w:val="24"/>
        </w:rPr>
        <w:t xml:space="preserve">tratamento e </w:t>
      </w:r>
      <w:r w:rsidRPr="002E44E5">
        <w:rPr>
          <w:rFonts w:ascii="Times New Roman" w:hAnsi="Times New Roman" w:cs="Times New Roman"/>
          <w:sz w:val="24"/>
          <w:szCs w:val="24"/>
        </w:rPr>
        <w:t xml:space="preserve">armazenamento </w:t>
      </w:r>
      <w:r w:rsidR="004209AD" w:rsidRPr="002E44E5">
        <w:rPr>
          <w:rFonts w:ascii="Times New Roman" w:hAnsi="Times New Roman" w:cs="Times New Roman"/>
          <w:sz w:val="24"/>
          <w:szCs w:val="24"/>
        </w:rPr>
        <w:t>de informações sigilosas</w:t>
      </w:r>
      <w:r w:rsidR="00C11083" w:rsidRPr="002E44E5">
        <w:rPr>
          <w:rFonts w:ascii="Times New Roman" w:hAnsi="Times New Roman" w:cs="Times New Roman"/>
          <w:sz w:val="24"/>
          <w:szCs w:val="24"/>
        </w:rPr>
        <w:t>, principalmente</w:t>
      </w:r>
      <w:r w:rsidR="004209AD" w:rsidRPr="002E44E5">
        <w:rPr>
          <w:rFonts w:ascii="Times New Roman" w:hAnsi="Times New Roman" w:cs="Times New Roman"/>
          <w:sz w:val="24"/>
          <w:szCs w:val="24"/>
        </w:rPr>
        <w:t xml:space="preserve"> no ambiente digital. </w:t>
      </w:r>
      <w:r w:rsidR="00C11083" w:rsidRPr="002E44E5">
        <w:rPr>
          <w:rFonts w:ascii="Times New Roman" w:hAnsi="Times New Roman" w:cs="Times New Roman"/>
          <w:sz w:val="24"/>
          <w:szCs w:val="24"/>
        </w:rPr>
        <w:t xml:space="preserve">“A proteção de dados é uma responsabilidade que deve ser compartilhada entre os clientes e as empresas. Por isso, além </w:t>
      </w:r>
      <w:r w:rsidR="00520BAF" w:rsidRPr="002E44E5">
        <w:rPr>
          <w:rFonts w:ascii="Times New Roman" w:hAnsi="Times New Roman" w:cs="Times New Roman"/>
          <w:sz w:val="24"/>
          <w:szCs w:val="24"/>
        </w:rPr>
        <w:t>das medidas</w:t>
      </w:r>
      <w:r w:rsidR="00C11083" w:rsidRPr="002E44E5">
        <w:rPr>
          <w:rFonts w:ascii="Times New Roman" w:hAnsi="Times New Roman" w:cs="Times New Roman"/>
          <w:sz w:val="24"/>
          <w:szCs w:val="24"/>
        </w:rPr>
        <w:t xml:space="preserve"> que as organizações </w:t>
      </w:r>
      <w:r w:rsidR="00520BAF" w:rsidRPr="002E44E5">
        <w:rPr>
          <w:rFonts w:ascii="Times New Roman" w:hAnsi="Times New Roman" w:cs="Times New Roman"/>
          <w:sz w:val="24"/>
          <w:szCs w:val="24"/>
        </w:rPr>
        <w:t>têm que adotar</w:t>
      </w:r>
      <w:r w:rsidR="00C11083" w:rsidRPr="002E44E5">
        <w:rPr>
          <w:rFonts w:ascii="Times New Roman" w:hAnsi="Times New Roman" w:cs="Times New Roman"/>
          <w:sz w:val="24"/>
          <w:szCs w:val="24"/>
        </w:rPr>
        <w:t xml:space="preserve"> para manter o sigilo de informações, os usuários também devem ter atitudes preventivas no dia a dia”, destaca Fábio Fukushima, especialista em cibersegurança e diretor da L8 Security</w:t>
      </w:r>
      <w:r w:rsidR="00D31C55">
        <w:rPr>
          <w:rFonts w:ascii="Times New Roman" w:hAnsi="Times New Roman" w:cs="Times New Roman"/>
          <w:sz w:val="24"/>
          <w:szCs w:val="24"/>
        </w:rPr>
        <w:t>, empresa especializada em segurança da informação</w:t>
      </w:r>
      <w:r w:rsidR="00C11083" w:rsidRPr="002E44E5">
        <w:rPr>
          <w:rFonts w:ascii="Times New Roman" w:hAnsi="Times New Roman" w:cs="Times New Roman"/>
          <w:sz w:val="24"/>
          <w:szCs w:val="24"/>
        </w:rPr>
        <w:t>.</w:t>
      </w:r>
    </w:p>
    <w:p w14:paraId="3B019E29" w14:textId="1E95AEE7" w:rsidR="00C11083" w:rsidRPr="002E44E5" w:rsidRDefault="00C11083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>O Brasil é o país que registra o maior volume de vazamentos</w:t>
      </w:r>
      <w:r w:rsidR="00520BAF" w:rsidRPr="002E44E5">
        <w:rPr>
          <w:rFonts w:ascii="Times New Roman" w:hAnsi="Times New Roman" w:cs="Times New Roman"/>
          <w:sz w:val="24"/>
          <w:szCs w:val="24"/>
        </w:rPr>
        <w:t xml:space="preserve"> </w:t>
      </w:r>
      <w:r w:rsidRPr="002E44E5">
        <w:rPr>
          <w:rFonts w:ascii="Times New Roman" w:hAnsi="Times New Roman" w:cs="Times New Roman"/>
          <w:sz w:val="24"/>
          <w:szCs w:val="24"/>
        </w:rPr>
        <w:t xml:space="preserve">do mundo, com mais de 2 bilhões de dados sigilosos vazados </w:t>
      </w:r>
      <w:r w:rsidR="00D31C55">
        <w:rPr>
          <w:rFonts w:ascii="Times New Roman" w:hAnsi="Times New Roman" w:cs="Times New Roman"/>
          <w:sz w:val="24"/>
          <w:szCs w:val="24"/>
        </w:rPr>
        <w:t xml:space="preserve">somente </w:t>
      </w:r>
      <w:r w:rsidRPr="002E44E5">
        <w:rPr>
          <w:rFonts w:ascii="Times New Roman" w:hAnsi="Times New Roman" w:cs="Times New Roman"/>
          <w:sz w:val="24"/>
          <w:szCs w:val="24"/>
        </w:rPr>
        <w:t xml:space="preserve">em 2023, segundo </w:t>
      </w:r>
      <w:r w:rsidR="00D31C55">
        <w:rPr>
          <w:rFonts w:ascii="Times New Roman" w:hAnsi="Times New Roman" w:cs="Times New Roman"/>
          <w:sz w:val="24"/>
          <w:szCs w:val="24"/>
        </w:rPr>
        <w:t>l</w:t>
      </w:r>
      <w:r w:rsidRPr="002E44E5">
        <w:rPr>
          <w:rFonts w:ascii="Times New Roman" w:hAnsi="Times New Roman" w:cs="Times New Roman"/>
          <w:sz w:val="24"/>
          <w:szCs w:val="24"/>
        </w:rPr>
        <w:t>evantamento</w:t>
      </w:r>
      <w:r w:rsidR="00D31C55">
        <w:rPr>
          <w:rFonts w:ascii="Times New Roman" w:hAnsi="Times New Roman" w:cs="Times New Roman"/>
          <w:sz w:val="24"/>
          <w:szCs w:val="24"/>
        </w:rPr>
        <w:t xml:space="preserve"> mais recente</w:t>
      </w:r>
      <w:r w:rsidRPr="002E4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44E5">
        <w:rPr>
          <w:rFonts w:ascii="Times New Roman" w:hAnsi="Times New Roman" w:cs="Times New Roman"/>
          <w:sz w:val="24"/>
          <w:szCs w:val="24"/>
        </w:rPr>
        <w:t>NordVPN</w:t>
      </w:r>
      <w:proofErr w:type="spellEnd"/>
      <w:r w:rsidRPr="002E44E5">
        <w:rPr>
          <w:rFonts w:ascii="Times New Roman" w:hAnsi="Times New Roman" w:cs="Times New Roman"/>
          <w:sz w:val="24"/>
          <w:szCs w:val="24"/>
        </w:rPr>
        <w:t xml:space="preserve">, empresa global de cibersegurança. As informações pessoais como nome, e-mail, cidade, senha e endereço residencial </w:t>
      </w:r>
      <w:r w:rsidR="00520BAF" w:rsidRPr="002E44E5">
        <w:rPr>
          <w:rFonts w:ascii="Times New Roman" w:hAnsi="Times New Roman" w:cs="Times New Roman"/>
          <w:sz w:val="24"/>
          <w:szCs w:val="24"/>
        </w:rPr>
        <w:t>estão entre os</w:t>
      </w:r>
      <w:r w:rsidRPr="002E44E5">
        <w:rPr>
          <w:rFonts w:ascii="Times New Roman" w:hAnsi="Times New Roman" w:cs="Times New Roman"/>
          <w:sz w:val="24"/>
          <w:szCs w:val="24"/>
        </w:rPr>
        <w:t xml:space="preserve"> dados mais expostos.</w:t>
      </w:r>
    </w:p>
    <w:p w14:paraId="0F7040FE" w14:textId="7F844146" w:rsidR="00C11083" w:rsidRPr="002E44E5" w:rsidRDefault="00C11083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 xml:space="preserve">Fábio Fukushima lembra que a Lei Geral de Proteção de Dados (LGPD), em vigor </w:t>
      </w:r>
      <w:r w:rsidR="00520BAF" w:rsidRPr="002E44E5">
        <w:rPr>
          <w:rFonts w:ascii="Times New Roman" w:hAnsi="Times New Roman" w:cs="Times New Roman"/>
          <w:sz w:val="24"/>
          <w:szCs w:val="24"/>
        </w:rPr>
        <w:t xml:space="preserve">no Brasil </w:t>
      </w:r>
      <w:r w:rsidRPr="002E44E5">
        <w:rPr>
          <w:rFonts w:ascii="Times New Roman" w:hAnsi="Times New Roman" w:cs="Times New Roman"/>
          <w:sz w:val="24"/>
          <w:szCs w:val="24"/>
        </w:rPr>
        <w:t xml:space="preserve">desde 2020, prevê uma série de penalidades e determina as obrigações das empresas no tratamento das informações sensíveis de clientes e colaboradores. Ele destaca cinco </w:t>
      </w:r>
      <w:r w:rsidR="003D6AF1" w:rsidRPr="002E44E5">
        <w:rPr>
          <w:rFonts w:ascii="Times New Roman" w:hAnsi="Times New Roman" w:cs="Times New Roman"/>
          <w:sz w:val="24"/>
          <w:szCs w:val="24"/>
        </w:rPr>
        <w:t>medidas</w:t>
      </w:r>
      <w:r w:rsidRPr="002E44E5">
        <w:rPr>
          <w:rFonts w:ascii="Times New Roman" w:hAnsi="Times New Roman" w:cs="Times New Roman"/>
          <w:sz w:val="24"/>
          <w:szCs w:val="24"/>
        </w:rPr>
        <w:t xml:space="preserve"> que </w:t>
      </w:r>
      <w:r w:rsidR="003D6AF1" w:rsidRPr="002E44E5">
        <w:rPr>
          <w:rFonts w:ascii="Times New Roman" w:hAnsi="Times New Roman" w:cs="Times New Roman"/>
          <w:sz w:val="24"/>
          <w:szCs w:val="24"/>
        </w:rPr>
        <w:t>podem ajudar as</w:t>
      </w:r>
      <w:r w:rsidRPr="002E44E5">
        <w:rPr>
          <w:rFonts w:ascii="Times New Roman" w:hAnsi="Times New Roman" w:cs="Times New Roman"/>
          <w:sz w:val="24"/>
          <w:szCs w:val="24"/>
        </w:rPr>
        <w:t xml:space="preserve"> corporações </w:t>
      </w:r>
      <w:r w:rsidR="003D6AF1" w:rsidRPr="002E44E5">
        <w:rPr>
          <w:rFonts w:ascii="Times New Roman" w:hAnsi="Times New Roman" w:cs="Times New Roman"/>
          <w:sz w:val="24"/>
          <w:szCs w:val="24"/>
        </w:rPr>
        <w:t xml:space="preserve">a ampliarem </w:t>
      </w:r>
      <w:r w:rsidRPr="002E44E5">
        <w:rPr>
          <w:rFonts w:ascii="Times New Roman" w:hAnsi="Times New Roman" w:cs="Times New Roman"/>
          <w:sz w:val="24"/>
          <w:szCs w:val="24"/>
        </w:rPr>
        <w:t>a</w:t>
      </w:r>
      <w:r w:rsidR="003D6AF1" w:rsidRPr="002E44E5">
        <w:rPr>
          <w:rFonts w:ascii="Times New Roman" w:hAnsi="Times New Roman" w:cs="Times New Roman"/>
          <w:sz w:val="24"/>
          <w:szCs w:val="24"/>
        </w:rPr>
        <w:t xml:space="preserve"> segurança da informação</w:t>
      </w:r>
      <w:r w:rsidR="00D31C55">
        <w:rPr>
          <w:rFonts w:ascii="Times New Roman" w:hAnsi="Times New Roman" w:cs="Times New Roman"/>
          <w:sz w:val="24"/>
          <w:szCs w:val="24"/>
        </w:rPr>
        <w:t>, evitando ataques cibernéticos</w:t>
      </w:r>
      <w:r w:rsidR="003D6AF1" w:rsidRPr="002E44E5">
        <w:rPr>
          <w:rFonts w:ascii="Times New Roman" w:hAnsi="Times New Roman" w:cs="Times New Roman"/>
          <w:sz w:val="24"/>
          <w:szCs w:val="24"/>
        </w:rPr>
        <w:t>:</w:t>
      </w:r>
    </w:p>
    <w:p w14:paraId="3EAB587E" w14:textId="159612F3" w:rsidR="003D6AF1" w:rsidRPr="002E44E5" w:rsidRDefault="003D6AF1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 xml:space="preserve">1 – Treinamento de colaboradores em segurança cibernética: a conscientização é o primeiro passo </w:t>
      </w:r>
      <w:r w:rsidR="009D5C6F" w:rsidRPr="002E44E5">
        <w:rPr>
          <w:rFonts w:ascii="Times New Roman" w:hAnsi="Times New Roman" w:cs="Times New Roman"/>
          <w:sz w:val="24"/>
          <w:szCs w:val="24"/>
        </w:rPr>
        <w:t>para um ambiente digital seguro. Realizar treinamentos regulares com os</w:t>
      </w:r>
      <w:r w:rsidR="00520BAF" w:rsidRPr="002E44E5">
        <w:rPr>
          <w:rFonts w:ascii="Times New Roman" w:hAnsi="Times New Roman" w:cs="Times New Roman"/>
          <w:sz w:val="24"/>
          <w:szCs w:val="24"/>
        </w:rPr>
        <w:t xml:space="preserve"> colaboradores</w:t>
      </w:r>
      <w:r w:rsidR="009D5C6F" w:rsidRPr="002E44E5">
        <w:rPr>
          <w:rFonts w:ascii="Times New Roman" w:hAnsi="Times New Roman" w:cs="Times New Roman"/>
          <w:sz w:val="24"/>
          <w:szCs w:val="24"/>
        </w:rPr>
        <w:t xml:space="preserve"> para que conheçam as melhores </w:t>
      </w:r>
      <w:r w:rsidR="00520BAF" w:rsidRPr="002E44E5">
        <w:rPr>
          <w:rFonts w:ascii="Times New Roman" w:hAnsi="Times New Roman" w:cs="Times New Roman"/>
          <w:sz w:val="24"/>
          <w:szCs w:val="24"/>
        </w:rPr>
        <w:t xml:space="preserve">práticas de segurança é fundamental para evitar que caiam em golpes de engenharia social como o </w:t>
      </w:r>
      <w:proofErr w:type="spellStart"/>
      <w:r w:rsidR="00520BAF" w:rsidRPr="002E44E5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="00520BAF" w:rsidRPr="002E44E5">
        <w:rPr>
          <w:rFonts w:ascii="Times New Roman" w:hAnsi="Times New Roman" w:cs="Times New Roman"/>
          <w:sz w:val="24"/>
          <w:szCs w:val="24"/>
        </w:rPr>
        <w:t>, por exemplo.</w:t>
      </w:r>
    </w:p>
    <w:p w14:paraId="15CD96D9" w14:textId="68F4CC23" w:rsidR="00096677" w:rsidRPr="002E44E5" w:rsidRDefault="00520BAF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 xml:space="preserve">2 – Implementação de um protocolo de crise: ter um sistema de detecção e resposta a incidentes de segurança é um dos principais pilares da segurança da informação. Assim, caso uma ameaça seja identificada é possível agir de forma rápida para investigar e responder </w:t>
      </w:r>
      <w:r w:rsidR="005D3222">
        <w:rPr>
          <w:rFonts w:ascii="Times New Roman" w:hAnsi="Times New Roman" w:cs="Times New Roman"/>
          <w:sz w:val="24"/>
          <w:szCs w:val="24"/>
        </w:rPr>
        <w:t>à</w:t>
      </w:r>
      <w:r w:rsidRPr="002E44E5">
        <w:rPr>
          <w:rFonts w:ascii="Times New Roman" w:hAnsi="Times New Roman" w:cs="Times New Roman"/>
          <w:sz w:val="24"/>
          <w:szCs w:val="24"/>
        </w:rPr>
        <w:t>s violações de dados;</w:t>
      </w:r>
    </w:p>
    <w:p w14:paraId="2608D724" w14:textId="12485035" w:rsidR="00520BAF" w:rsidRPr="002E44E5" w:rsidRDefault="00520BAF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>3 – Criptografia e controle de acesso: c</w:t>
      </w:r>
      <w:r w:rsidR="00096677" w:rsidRPr="002E44E5">
        <w:rPr>
          <w:rFonts w:ascii="Times New Roman" w:hAnsi="Times New Roman" w:cs="Times New Roman"/>
          <w:sz w:val="24"/>
          <w:szCs w:val="24"/>
        </w:rPr>
        <w:t>riptografar dados sensíveis, tanto em repouso quanto em trânsito</w:t>
      </w:r>
      <w:r w:rsidRPr="002E44E5">
        <w:rPr>
          <w:rFonts w:ascii="Times New Roman" w:hAnsi="Times New Roman" w:cs="Times New Roman"/>
          <w:sz w:val="24"/>
          <w:szCs w:val="24"/>
        </w:rPr>
        <w:t xml:space="preserve"> e im</w:t>
      </w:r>
      <w:r w:rsidR="00096677" w:rsidRPr="002E44E5">
        <w:rPr>
          <w:rFonts w:ascii="Times New Roman" w:hAnsi="Times New Roman" w:cs="Times New Roman"/>
          <w:sz w:val="24"/>
          <w:szCs w:val="24"/>
        </w:rPr>
        <w:t>plementar um sistema de controle de acesso baseado em papéis, garantindo que apenas usuários autorizados tenham acesso aos dados necessários para suas funções</w:t>
      </w:r>
      <w:r w:rsidR="005D3222">
        <w:rPr>
          <w:rFonts w:ascii="Times New Roman" w:hAnsi="Times New Roman" w:cs="Times New Roman"/>
          <w:sz w:val="24"/>
          <w:szCs w:val="24"/>
        </w:rPr>
        <w:t>,</w:t>
      </w:r>
      <w:r w:rsidRPr="002E44E5">
        <w:rPr>
          <w:rFonts w:ascii="Times New Roman" w:hAnsi="Times New Roman" w:cs="Times New Roman"/>
          <w:sz w:val="24"/>
          <w:szCs w:val="24"/>
        </w:rPr>
        <w:t xml:space="preserve"> também são medidas </w:t>
      </w:r>
      <w:r w:rsidR="002E44E5" w:rsidRPr="002E44E5">
        <w:rPr>
          <w:rFonts w:ascii="Times New Roman" w:hAnsi="Times New Roman" w:cs="Times New Roman"/>
          <w:sz w:val="24"/>
          <w:szCs w:val="24"/>
        </w:rPr>
        <w:t>necessárias para</w:t>
      </w:r>
      <w:r w:rsidRPr="002E44E5">
        <w:rPr>
          <w:rFonts w:ascii="Times New Roman" w:hAnsi="Times New Roman" w:cs="Times New Roman"/>
          <w:sz w:val="24"/>
          <w:szCs w:val="24"/>
        </w:rPr>
        <w:t xml:space="preserve"> uma boa gestão de redes corporativas;</w:t>
      </w:r>
    </w:p>
    <w:p w14:paraId="7FDF2539" w14:textId="05000B6B" w:rsidR="00096677" w:rsidRPr="002E44E5" w:rsidRDefault="00520BAF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>4 – Gestão de vulnerabilidades: realizar auditorias regulares e testes de intrusão (</w:t>
      </w:r>
      <w:proofErr w:type="spellStart"/>
      <w:r w:rsidRPr="002E44E5">
        <w:rPr>
          <w:rFonts w:ascii="Times New Roman" w:hAnsi="Times New Roman" w:cs="Times New Roman"/>
          <w:sz w:val="24"/>
          <w:szCs w:val="24"/>
        </w:rPr>
        <w:t>pentests</w:t>
      </w:r>
      <w:proofErr w:type="spellEnd"/>
      <w:r w:rsidRPr="002E44E5">
        <w:rPr>
          <w:rFonts w:ascii="Times New Roman" w:hAnsi="Times New Roman" w:cs="Times New Roman"/>
          <w:sz w:val="24"/>
          <w:szCs w:val="24"/>
        </w:rPr>
        <w:t>) para avaliar a segurança dos sistemas e identificar as vulnerabilidades também auxilia a manter a proteção de dados das empresas. “Em cibersegurança, a prevenção é sempre o caminho mais indicado. Isso porque ao identificar as possíveis vulnerabilidades é possível corrigir as falhas antes que alguém mal-intencionado acesse a rede e sequestre os dados, tornando o ambiente mais seguro</w:t>
      </w:r>
      <w:r w:rsidR="002E44E5" w:rsidRPr="002E44E5">
        <w:rPr>
          <w:rFonts w:ascii="Times New Roman" w:hAnsi="Times New Roman" w:cs="Times New Roman"/>
          <w:sz w:val="24"/>
          <w:szCs w:val="24"/>
        </w:rPr>
        <w:t>”, explica Fábio Fukushima</w:t>
      </w:r>
      <w:r w:rsidRPr="002E4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3F0BF" w14:textId="24FFBF70" w:rsidR="00096677" w:rsidRPr="002E44E5" w:rsidRDefault="002E44E5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lastRenderedPageBreak/>
        <w:t>5 – Uso de soluções de segurança: u</w:t>
      </w:r>
      <w:r w:rsidR="00096677" w:rsidRPr="002E44E5">
        <w:rPr>
          <w:rFonts w:ascii="Times New Roman" w:hAnsi="Times New Roman" w:cs="Times New Roman"/>
          <w:sz w:val="24"/>
          <w:szCs w:val="24"/>
        </w:rPr>
        <w:t>tilizar firewalls, antivírus, sistemas de detecção de intrusão e outras ferramentas de segurança para proteger os sistemas e dados da empresa</w:t>
      </w:r>
      <w:r w:rsidRPr="002E44E5">
        <w:rPr>
          <w:rFonts w:ascii="Times New Roman" w:hAnsi="Times New Roman" w:cs="Times New Roman"/>
          <w:sz w:val="24"/>
          <w:szCs w:val="24"/>
        </w:rPr>
        <w:t xml:space="preserve"> é importante para todas as empresas, independentemente do tamanho ou ramo de atuação</w:t>
      </w:r>
      <w:r w:rsidR="00096677" w:rsidRPr="002E44E5">
        <w:rPr>
          <w:rFonts w:ascii="Times New Roman" w:hAnsi="Times New Roman" w:cs="Times New Roman"/>
          <w:sz w:val="24"/>
          <w:szCs w:val="24"/>
        </w:rPr>
        <w:t>.</w:t>
      </w:r>
    </w:p>
    <w:p w14:paraId="7049A0CC" w14:textId="1C9B51AD" w:rsidR="00096677" w:rsidRPr="002E44E5" w:rsidRDefault="002E44E5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>Fábio Fukushima ressalta, no entanto</w:t>
      </w:r>
      <w:r w:rsidR="005D3222">
        <w:rPr>
          <w:rFonts w:ascii="Times New Roman" w:hAnsi="Times New Roman" w:cs="Times New Roman"/>
          <w:sz w:val="24"/>
          <w:szCs w:val="24"/>
        </w:rPr>
        <w:t>,</w:t>
      </w:r>
      <w:r w:rsidRPr="002E44E5">
        <w:rPr>
          <w:rFonts w:ascii="Times New Roman" w:hAnsi="Times New Roman" w:cs="Times New Roman"/>
          <w:sz w:val="24"/>
          <w:szCs w:val="24"/>
        </w:rPr>
        <w:t xml:space="preserve"> que os usuários também têm um papel fundamental na proteção de suas informações na internet. Entre os cuidados que devem ser tomados estão o acesso somente a redes Wi-Fi </w:t>
      </w:r>
      <w:r w:rsidR="005D3222">
        <w:rPr>
          <w:rFonts w:ascii="Times New Roman" w:hAnsi="Times New Roman" w:cs="Times New Roman"/>
          <w:sz w:val="24"/>
          <w:szCs w:val="24"/>
        </w:rPr>
        <w:t>seguras</w:t>
      </w:r>
      <w:r w:rsidRPr="002E44E5">
        <w:rPr>
          <w:rFonts w:ascii="Times New Roman" w:hAnsi="Times New Roman" w:cs="Times New Roman"/>
          <w:sz w:val="24"/>
          <w:szCs w:val="24"/>
        </w:rPr>
        <w:t xml:space="preserve">, o uso de </w:t>
      </w:r>
      <w:proofErr w:type="spellStart"/>
      <w:proofErr w:type="gramStart"/>
      <w:r w:rsidRPr="002E44E5">
        <w:rPr>
          <w:rFonts w:ascii="Times New Roman" w:hAnsi="Times New Roman" w:cs="Times New Roman"/>
          <w:sz w:val="24"/>
          <w:szCs w:val="24"/>
        </w:rPr>
        <w:t>anti-vírus</w:t>
      </w:r>
      <w:proofErr w:type="spellEnd"/>
      <w:proofErr w:type="gramEnd"/>
      <w:r w:rsidRPr="002E44E5">
        <w:rPr>
          <w:rFonts w:ascii="Times New Roman" w:hAnsi="Times New Roman" w:cs="Times New Roman"/>
          <w:sz w:val="24"/>
          <w:szCs w:val="24"/>
        </w:rPr>
        <w:t xml:space="preserve"> atualizados e</w:t>
      </w:r>
      <w:r w:rsidR="005D3222">
        <w:rPr>
          <w:rFonts w:ascii="Times New Roman" w:hAnsi="Times New Roman" w:cs="Times New Roman"/>
          <w:sz w:val="24"/>
          <w:szCs w:val="24"/>
        </w:rPr>
        <w:t xml:space="preserve"> ter muita</w:t>
      </w:r>
      <w:r w:rsidRPr="002E44E5">
        <w:rPr>
          <w:rFonts w:ascii="Times New Roman" w:hAnsi="Times New Roman" w:cs="Times New Roman"/>
          <w:sz w:val="24"/>
          <w:szCs w:val="24"/>
        </w:rPr>
        <w:t xml:space="preserve"> cautela no momento de acessar promoções ou fazer cadastros </w:t>
      </w:r>
      <w:r w:rsidR="005D3222">
        <w:rPr>
          <w:rFonts w:ascii="Times New Roman" w:hAnsi="Times New Roman" w:cs="Times New Roman"/>
          <w:sz w:val="24"/>
          <w:szCs w:val="24"/>
        </w:rPr>
        <w:t>online</w:t>
      </w:r>
      <w:r w:rsidRPr="002E44E5">
        <w:rPr>
          <w:rFonts w:ascii="Times New Roman" w:hAnsi="Times New Roman" w:cs="Times New Roman"/>
          <w:sz w:val="24"/>
          <w:szCs w:val="24"/>
        </w:rPr>
        <w:t>.</w:t>
      </w:r>
    </w:p>
    <w:p w14:paraId="3C2D419B" w14:textId="1DA6C467" w:rsidR="002E44E5" w:rsidRPr="002E44E5" w:rsidRDefault="002E44E5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>“Antes de fornecer os dados a qualquer empresa, site ou aplicativo, é indispensável ler atentamente a política de privacidade. Desta forma o usuário saberá como os seus dados serão coletados, armazenados e compartilhados. Se tiver alguma dúvida, procure outras opções ou entre em contato com a empresa”, alerta Fábio Fukushima. “Vale lembrar que a LGPD garante alguns direitos aos titulares dos dados, como acesso, retificação anonimização, bloqueio e eliminação de dados</w:t>
      </w:r>
      <w:r w:rsidR="005D3222">
        <w:rPr>
          <w:rFonts w:ascii="Times New Roman" w:hAnsi="Times New Roman" w:cs="Times New Roman"/>
          <w:sz w:val="24"/>
          <w:szCs w:val="24"/>
        </w:rPr>
        <w:t xml:space="preserve"> sempre que for solicitado</w:t>
      </w:r>
      <w:r w:rsidRPr="002E44E5">
        <w:rPr>
          <w:rFonts w:ascii="Times New Roman" w:hAnsi="Times New Roman" w:cs="Times New Roman"/>
          <w:sz w:val="24"/>
          <w:szCs w:val="24"/>
        </w:rPr>
        <w:t>”, complementa.</w:t>
      </w:r>
    </w:p>
    <w:p w14:paraId="52C76401" w14:textId="2152194C" w:rsidR="00096677" w:rsidRPr="002E44E5" w:rsidRDefault="002E44E5" w:rsidP="002E44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4E5">
        <w:rPr>
          <w:rFonts w:ascii="Times New Roman" w:hAnsi="Times New Roman" w:cs="Times New Roman"/>
          <w:sz w:val="24"/>
          <w:szCs w:val="24"/>
        </w:rPr>
        <w:t xml:space="preserve">Outra medida que ajuda a proteger os dados na internet é evitar compartilhar informações desnecessárias em perfis online ou nas redes sociais e utilizar senhas fortes e únicas para cada conta, ativando, sempre que possível, a autenticação em duas etapas. </w:t>
      </w:r>
    </w:p>
    <w:p w14:paraId="73283EB2" w14:textId="77777777" w:rsidR="00CE638A" w:rsidRPr="00CE638A" w:rsidRDefault="00CE638A" w:rsidP="00CE638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638A">
        <w:rPr>
          <w:rFonts w:ascii="Times New Roman" w:eastAsia="Times New Roman" w:hAnsi="Times New Roman" w:cs="Times New Roman"/>
          <w:b/>
          <w:sz w:val="20"/>
          <w:szCs w:val="20"/>
        </w:rPr>
        <w:t>Sobre a L8</w:t>
      </w:r>
    </w:p>
    <w:p w14:paraId="69FA2D65" w14:textId="77777777" w:rsidR="00CE638A" w:rsidRPr="00CE638A" w:rsidRDefault="00CE638A" w:rsidP="00CE638A">
      <w:pPr>
        <w:spacing w:before="240" w:after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38A">
        <w:rPr>
          <w:rFonts w:ascii="Times New Roman" w:eastAsia="Times New Roman" w:hAnsi="Times New Roman" w:cs="Times New Roman"/>
          <w:sz w:val="20"/>
          <w:szCs w:val="20"/>
        </w:rPr>
        <w:t>Fundado em 2014, o Grupo L8 é formado pela L8 Security, especializada em soluções para segurança da informação; pela L8 Energy, que atua na industrialização e distribuição de sistemas fotovoltaicos; e pela L8 GROUP, holding operacional do grupo que atua com foco em Telecomunicações e Segurança Eletrônica. Com a missão de facilitar e otimizar a utilização de tecnologias diferenciadas, oferecendo soluções com valor agregado aos clientes, o grupo preza por inovação e materiais de qualidade, tornando-se referência no mercado brasileiro.</w:t>
      </w:r>
      <w:hyperlink r:id="rId5">
        <w:r w:rsidRPr="00CE638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6">
        <w:r w:rsidRPr="00CE638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www.l8group.net</w:t>
        </w:r>
      </w:hyperlink>
    </w:p>
    <w:p w14:paraId="2C76FD55" w14:textId="77777777" w:rsidR="00096677" w:rsidRPr="002E44E5" w:rsidRDefault="00096677" w:rsidP="002E44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6677" w:rsidRPr="002E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0726"/>
    <w:multiLevelType w:val="multilevel"/>
    <w:tmpl w:val="BE4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90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77"/>
    <w:rsid w:val="00096677"/>
    <w:rsid w:val="000F39AB"/>
    <w:rsid w:val="002E44E5"/>
    <w:rsid w:val="003A2160"/>
    <w:rsid w:val="003D6AF1"/>
    <w:rsid w:val="004209AD"/>
    <w:rsid w:val="004366C4"/>
    <w:rsid w:val="00520BAF"/>
    <w:rsid w:val="00560BA5"/>
    <w:rsid w:val="005D3222"/>
    <w:rsid w:val="005D7C60"/>
    <w:rsid w:val="007633A8"/>
    <w:rsid w:val="008A1536"/>
    <w:rsid w:val="009D5C6F"/>
    <w:rsid w:val="00AA6840"/>
    <w:rsid w:val="00C11083"/>
    <w:rsid w:val="00CE176C"/>
    <w:rsid w:val="00CE638A"/>
    <w:rsid w:val="00D31C55"/>
    <w:rsid w:val="00E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804B"/>
  <w15:chartTrackingRefBased/>
  <w15:docId w15:val="{7D6F5150-A4DA-4B4A-8E0D-EE46F22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6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6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66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66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66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66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66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66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66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66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66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66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66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1108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1878">
                  <w:marLeft w:val="0"/>
                  <w:marRight w:val="133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797">
                  <w:marLeft w:val="0"/>
                  <w:marRight w:val="133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8group.net/" TargetMode="External"/><Relationship Id="rId5" Type="http://schemas.openxmlformats.org/officeDocument/2006/relationships/hyperlink" Target="http://www.l8group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6</cp:revision>
  <dcterms:created xsi:type="dcterms:W3CDTF">2025-01-13T12:25:00Z</dcterms:created>
  <dcterms:modified xsi:type="dcterms:W3CDTF">2025-01-13T17:34:00Z</dcterms:modified>
</cp:coreProperties>
</file>