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1B35" w14:textId="3BDA5D5F" w:rsidR="008D2511" w:rsidRPr="00050728" w:rsidRDefault="008D2511" w:rsidP="0005072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728">
        <w:rPr>
          <w:rFonts w:ascii="Times New Roman" w:hAnsi="Times New Roman" w:cs="Times New Roman"/>
          <w:b/>
          <w:bCs/>
          <w:sz w:val="26"/>
          <w:szCs w:val="26"/>
        </w:rPr>
        <w:t>Com aumento da frota, eletromobilidade ganha destaque na construção civil</w:t>
      </w:r>
    </w:p>
    <w:p w14:paraId="239D4ABC" w14:textId="42F35EA0" w:rsidR="008D2511" w:rsidRDefault="008D2511" w:rsidP="0005072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50728">
        <w:rPr>
          <w:rFonts w:ascii="Times New Roman" w:hAnsi="Times New Roman" w:cs="Times New Roman"/>
          <w:i/>
          <w:iCs/>
          <w:sz w:val="26"/>
          <w:szCs w:val="26"/>
        </w:rPr>
        <w:t>Para atender demanda</w:t>
      </w:r>
      <w:r w:rsidR="00050728">
        <w:rPr>
          <w:rFonts w:ascii="Times New Roman" w:hAnsi="Times New Roman" w:cs="Times New Roman"/>
          <w:i/>
          <w:iCs/>
          <w:sz w:val="26"/>
          <w:szCs w:val="26"/>
        </w:rPr>
        <w:t xml:space="preserve"> crescente</w:t>
      </w:r>
      <w:r w:rsidRPr="00050728">
        <w:rPr>
          <w:rFonts w:ascii="Times New Roman" w:hAnsi="Times New Roman" w:cs="Times New Roman"/>
          <w:i/>
          <w:iCs/>
          <w:sz w:val="26"/>
          <w:szCs w:val="26"/>
        </w:rPr>
        <w:t>, construtora inclu</w:t>
      </w:r>
      <w:r w:rsidR="00D40DC7" w:rsidRPr="00050728">
        <w:rPr>
          <w:rFonts w:ascii="Times New Roman" w:hAnsi="Times New Roman" w:cs="Times New Roman"/>
          <w:i/>
          <w:iCs/>
          <w:sz w:val="26"/>
          <w:szCs w:val="26"/>
        </w:rPr>
        <w:t>i pontos de recarga para carros elé</w:t>
      </w:r>
      <w:r w:rsidRPr="00050728">
        <w:rPr>
          <w:rFonts w:ascii="Times New Roman" w:hAnsi="Times New Roman" w:cs="Times New Roman"/>
          <w:i/>
          <w:iCs/>
          <w:sz w:val="26"/>
          <w:szCs w:val="26"/>
        </w:rPr>
        <w:t>tricos</w:t>
      </w:r>
      <w:r w:rsidR="000507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50728">
        <w:rPr>
          <w:rFonts w:ascii="Times New Roman" w:hAnsi="Times New Roman" w:cs="Times New Roman"/>
          <w:i/>
          <w:iCs/>
          <w:sz w:val="26"/>
          <w:szCs w:val="26"/>
        </w:rPr>
        <w:t>em seus projetos residenciais</w:t>
      </w:r>
    </w:p>
    <w:p w14:paraId="33E528A0" w14:textId="377888F4" w:rsidR="005D788A" w:rsidRPr="00B16E8A" w:rsidRDefault="00B30605" w:rsidP="00050728">
      <w:pPr>
        <w:jc w:val="both"/>
        <w:rPr>
          <w:rFonts w:ascii="Times New Roman" w:hAnsi="Times New Roman" w:cs="Times New Roman"/>
          <w:sz w:val="24"/>
          <w:szCs w:val="24"/>
        </w:rPr>
      </w:pPr>
      <w:r w:rsidRPr="00B30605">
        <w:rPr>
          <w:rFonts w:ascii="Times New Roman" w:hAnsi="Times New Roman" w:cs="Times New Roman"/>
          <w:sz w:val="24"/>
          <w:szCs w:val="24"/>
        </w:rPr>
        <w:t xml:space="preserve">A frota de veículos elétricos e híbridos vem crescendo no Brasil e, somente em 2024, foram </w:t>
      </w:r>
      <w:r w:rsidR="00A82EF0">
        <w:rPr>
          <w:rFonts w:ascii="Times New Roman" w:hAnsi="Times New Roman" w:cs="Times New Roman"/>
          <w:sz w:val="24"/>
          <w:szCs w:val="24"/>
        </w:rPr>
        <w:t>emplacados</w:t>
      </w:r>
      <w:r w:rsidRPr="00B30605">
        <w:rPr>
          <w:rFonts w:ascii="Times New Roman" w:hAnsi="Times New Roman" w:cs="Times New Roman"/>
          <w:sz w:val="24"/>
          <w:szCs w:val="24"/>
        </w:rPr>
        <w:t xml:space="preserve"> 177.358 veículos leves eletrificados</w:t>
      </w:r>
      <w:r w:rsidR="00A57560">
        <w:rPr>
          <w:rFonts w:ascii="Times New Roman" w:hAnsi="Times New Roman" w:cs="Times New Roman"/>
          <w:sz w:val="24"/>
          <w:szCs w:val="24"/>
        </w:rPr>
        <w:t xml:space="preserve"> no país</w:t>
      </w:r>
      <w:r w:rsidRPr="00B30605">
        <w:rPr>
          <w:rFonts w:ascii="Times New Roman" w:hAnsi="Times New Roman" w:cs="Times New Roman"/>
          <w:sz w:val="24"/>
          <w:szCs w:val="24"/>
        </w:rPr>
        <w:t xml:space="preserve">, 89% a mais do que em 2023, segundo informações da Associação Brasileira do Veículo Elétrico (ABVE). E para </w:t>
      </w:r>
      <w:r w:rsidRPr="00B16E8A">
        <w:rPr>
          <w:rFonts w:ascii="Times New Roman" w:hAnsi="Times New Roman" w:cs="Times New Roman"/>
          <w:sz w:val="24"/>
          <w:szCs w:val="24"/>
        </w:rPr>
        <w:t>atender a esta demanda crescente por eletricidade, os novos projetos residenciais passaram a contemplar pontos de recarga</w:t>
      </w:r>
      <w:r w:rsidR="00B16E8A" w:rsidRPr="00B16E8A">
        <w:rPr>
          <w:rFonts w:ascii="Times New Roman" w:hAnsi="Times New Roman" w:cs="Times New Roman"/>
          <w:sz w:val="24"/>
          <w:szCs w:val="24"/>
        </w:rPr>
        <w:t xml:space="preserve"> - </w:t>
      </w:r>
      <w:r w:rsidR="007A2B83" w:rsidRPr="00B16E8A">
        <w:rPr>
          <w:rFonts w:ascii="Times New Roman" w:hAnsi="Times New Roman" w:cs="Times New Roman"/>
          <w:sz w:val="24"/>
          <w:szCs w:val="24"/>
        </w:rPr>
        <w:t>que podem ser individuais ou compartilhados</w:t>
      </w:r>
      <w:r w:rsidR="00B16E8A" w:rsidRPr="00B16E8A">
        <w:rPr>
          <w:rFonts w:ascii="Times New Roman" w:hAnsi="Times New Roman" w:cs="Times New Roman"/>
          <w:sz w:val="24"/>
          <w:szCs w:val="24"/>
        </w:rPr>
        <w:t xml:space="preserve"> -</w:t>
      </w:r>
      <w:r w:rsidR="00883684" w:rsidRPr="00B16E8A">
        <w:rPr>
          <w:rFonts w:ascii="Times New Roman" w:hAnsi="Times New Roman" w:cs="Times New Roman"/>
          <w:sz w:val="24"/>
          <w:szCs w:val="24"/>
        </w:rPr>
        <w:t xml:space="preserve"> nas garagens</w:t>
      </w:r>
      <w:r w:rsidR="00A57560" w:rsidRPr="00B16E8A">
        <w:rPr>
          <w:rFonts w:ascii="Times New Roman" w:hAnsi="Times New Roman" w:cs="Times New Roman"/>
          <w:sz w:val="24"/>
          <w:szCs w:val="24"/>
        </w:rPr>
        <w:t>.</w:t>
      </w:r>
      <w:r w:rsidR="007A2B83" w:rsidRPr="00B16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99670" w14:textId="74C93980" w:rsidR="00A57560" w:rsidRPr="00B16E8A" w:rsidRDefault="00A57560" w:rsidP="00050728">
      <w:pPr>
        <w:jc w:val="both"/>
        <w:rPr>
          <w:rFonts w:ascii="Times New Roman" w:hAnsi="Times New Roman" w:cs="Times New Roman"/>
          <w:sz w:val="24"/>
          <w:szCs w:val="24"/>
        </w:rPr>
      </w:pPr>
      <w:r w:rsidRPr="00B16E8A">
        <w:rPr>
          <w:rFonts w:ascii="Times New Roman" w:hAnsi="Times New Roman" w:cs="Times New Roman"/>
          <w:sz w:val="24"/>
          <w:szCs w:val="24"/>
        </w:rPr>
        <w:t xml:space="preserve">“Esta é uma tendência que já vinha sendo observada nos imóveis comerciais há alguns anos, mas agora ganha mais destaque nos projetos residenciais, </w:t>
      </w:r>
      <w:r w:rsidR="00387696" w:rsidRPr="00B16E8A">
        <w:rPr>
          <w:rFonts w:ascii="Times New Roman" w:hAnsi="Times New Roman" w:cs="Times New Roman"/>
          <w:sz w:val="24"/>
          <w:szCs w:val="24"/>
        </w:rPr>
        <w:t xml:space="preserve">tornando o uso de veículos elétricos mais </w:t>
      </w:r>
      <w:r w:rsidR="00883684" w:rsidRPr="00B16E8A">
        <w:rPr>
          <w:rFonts w:ascii="Times New Roman" w:hAnsi="Times New Roman" w:cs="Times New Roman"/>
          <w:sz w:val="24"/>
          <w:szCs w:val="24"/>
        </w:rPr>
        <w:t xml:space="preserve">fácil </w:t>
      </w:r>
      <w:r w:rsidR="00387696" w:rsidRPr="00B16E8A">
        <w:rPr>
          <w:rFonts w:ascii="Times New Roman" w:hAnsi="Times New Roman" w:cs="Times New Roman"/>
          <w:sz w:val="24"/>
          <w:szCs w:val="24"/>
        </w:rPr>
        <w:t>no dia a dia</w:t>
      </w:r>
      <w:r w:rsidRPr="00B16E8A">
        <w:rPr>
          <w:rFonts w:ascii="Times New Roman" w:hAnsi="Times New Roman" w:cs="Times New Roman"/>
          <w:sz w:val="24"/>
          <w:szCs w:val="24"/>
        </w:rPr>
        <w:t xml:space="preserve">”, explica </w:t>
      </w:r>
      <w:r w:rsidR="00050728" w:rsidRPr="00B16E8A">
        <w:rPr>
          <w:rFonts w:ascii="Times New Roman" w:hAnsi="Times New Roman" w:cs="Times New Roman"/>
          <w:sz w:val="24"/>
          <w:szCs w:val="24"/>
        </w:rPr>
        <w:t>Mauricio Wildner da Cunha</w:t>
      </w:r>
      <w:r w:rsidRPr="00B16E8A">
        <w:rPr>
          <w:rFonts w:ascii="Times New Roman" w:hAnsi="Times New Roman" w:cs="Times New Roman"/>
          <w:sz w:val="24"/>
          <w:szCs w:val="24"/>
        </w:rPr>
        <w:t>, engenheiro civil da Construtora Andrade Ribeiro, que desde 2018 vem investindo em pontos de recarga em seus empreendimentos.</w:t>
      </w:r>
    </w:p>
    <w:p w14:paraId="2F3CBE16" w14:textId="51DAAD21" w:rsidR="00A57560" w:rsidRPr="00B16E8A" w:rsidRDefault="00A57560" w:rsidP="00050728">
      <w:pPr>
        <w:jc w:val="both"/>
        <w:rPr>
          <w:rFonts w:ascii="Times New Roman" w:hAnsi="Times New Roman" w:cs="Times New Roman"/>
          <w:sz w:val="24"/>
          <w:szCs w:val="24"/>
        </w:rPr>
      </w:pPr>
      <w:r w:rsidRPr="00B16E8A">
        <w:rPr>
          <w:rFonts w:ascii="Times New Roman" w:hAnsi="Times New Roman" w:cs="Times New Roman"/>
          <w:sz w:val="24"/>
          <w:szCs w:val="24"/>
        </w:rPr>
        <w:t xml:space="preserve">Ele lembra que além de ser um diferencial no mercado, a disponibilidade de pontos de recarga nos </w:t>
      </w:r>
      <w:r w:rsidR="00387696" w:rsidRPr="00B16E8A">
        <w:rPr>
          <w:rFonts w:ascii="Times New Roman" w:hAnsi="Times New Roman" w:cs="Times New Roman"/>
          <w:sz w:val="24"/>
          <w:szCs w:val="24"/>
        </w:rPr>
        <w:t xml:space="preserve">novos </w:t>
      </w:r>
      <w:r w:rsidRPr="00B16E8A">
        <w:rPr>
          <w:rFonts w:ascii="Times New Roman" w:hAnsi="Times New Roman" w:cs="Times New Roman"/>
          <w:sz w:val="24"/>
          <w:szCs w:val="24"/>
        </w:rPr>
        <w:t xml:space="preserve">condomínios incentiva os moradores a adotarem veículos menos poluentes, contribuindo assim para a </w:t>
      </w:r>
      <w:r w:rsidR="00BA49F9" w:rsidRPr="00B16E8A">
        <w:rPr>
          <w:rFonts w:ascii="Times New Roman" w:hAnsi="Times New Roman" w:cs="Times New Roman"/>
          <w:sz w:val="24"/>
          <w:szCs w:val="24"/>
        </w:rPr>
        <w:t>redução da emissão de carbono</w:t>
      </w:r>
      <w:r w:rsidRPr="00B16E8A">
        <w:rPr>
          <w:rFonts w:ascii="Times New Roman" w:hAnsi="Times New Roman" w:cs="Times New Roman"/>
          <w:sz w:val="24"/>
          <w:szCs w:val="24"/>
        </w:rPr>
        <w:t xml:space="preserve"> e para o crescimento da eletromobilidade no país.</w:t>
      </w:r>
      <w:r w:rsidR="00387696" w:rsidRPr="00B16E8A">
        <w:rPr>
          <w:rFonts w:ascii="Times New Roman" w:hAnsi="Times New Roman" w:cs="Times New Roman"/>
          <w:sz w:val="24"/>
          <w:szCs w:val="24"/>
        </w:rPr>
        <w:t xml:space="preserve"> “Esse tipo de iniciativa ganha ainda mais sentido quando a energia utilizada para a recarga dos veículos vem de fontes alternativas como a solar e a eólica, por exemplo. </w:t>
      </w:r>
      <w:r w:rsidR="002871AA" w:rsidRPr="00B16E8A">
        <w:rPr>
          <w:rFonts w:ascii="Times New Roman" w:hAnsi="Times New Roman" w:cs="Times New Roman"/>
          <w:sz w:val="24"/>
          <w:szCs w:val="24"/>
        </w:rPr>
        <w:t>Desta maneira</w:t>
      </w:r>
      <w:r w:rsidR="007A2B83" w:rsidRPr="00B16E8A">
        <w:rPr>
          <w:rFonts w:ascii="Times New Roman" w:hAnsi="Times New Roman" w:cs="Times New Roman"/>
          <w:sz w:val="24"/>
          <w:szCs w:val="24"/>
        </w:rPr>
        <w:t>, é</w:t>
      </w:r>
      <w:r w:rsidR="00387696" w:rsidRPr="00B16E8A">
        <w:rPr>
          <w:rFonts w:ascii="Times New Roman" w:hAnsi="Times New Roman" w:cs="Times New Roman"/>
          <w:sz w:val="24"/>
          <w:szCs w:val="24"/>
        </w:rPr>
        <w:t xml:space="preserve"> fundamental pensar em soluções de sustentabilidade em todas as etapas do projeto</w:t>
      </w:r>
      <w:r w:rsidR="00A82EF0" w:rsidRPr="00B16E8A">
        <w:rPr>
          <w:rFonts w:ascii="Times New Roman" w:hAnsi="Times New Roman" w:cs="Times New Roman"/>
          <w:sz w:val="24"/>
          <w:szCs w:val="24"/>
        </w:rPr>
        <w:t xml:space="preserve">, </w:t>
      </w:r>
      <w:r w:rsidR="002871AA" w:rsidRPr="00B16E8A">
        <w:rPr>
          <w:rFonts w:ascii="Times New Roman" w:hAnsi="Times New Roman" w:cs="Times New Roman"/>
          <w:sz w:val="24"/>
          <w:szCs w:val="24"/>
        </w:rPr>
        <w:t>estimulando a</w:t>
      </w:r>
      <w:r w:rsidR="00A82EF0" w:rsidRPr="00B16E8A">
        <w:rPr>
          <w:rFonts w:ascii="Times New Roman" w:hAnsi="Times New Roman" w:cs="Times New Roman"/>
          <w:sz w:val="24"/>
          <w:szCs w:val="24"/>
        </w:rPr>
        <w:t xml:space="preserve"> economia de baixo carbono</w:t>
      </w:r>
      <w:r w:rsidR="00387696" w:rsidRPr="00B16E8A">
        <w:rPr>
          <w:rFonts w:ascii="Times New Roman" w:hAnsi="Times New Roman" w:cs="Times New Roman"/>
          <w:sz w:val="24"/>
          <w:szCs w:val="24"/>
        </w:rPr>
        <w:t xml:space="preserve">”, destaca </w:t>
      </w:r>
      <w:r w:rsidR="00050728" w:rsidRPr="00B16E8A">
        <w:rPr>
          <w:rFonts w:ascii="Times New Roman" w:hAnsi="Times New Roman" w:cs="Times New Roman"/>
          <w:sz w:val="24"/>
          <w:szCs w:val="24"/>
        </w:rPr>
        <w:t>Mauricio Wildner da Cunha.</w:t>
      </w:r>
    </w:p>
    <w:p w14:paraId="3E0A2C43" w14:textId="31BB6C5B" w:rsidR="00050728" w:rsidRPr="00B16E8A" w:rsidRDefault="00387696" w:rsidP="00050728">
      <w:pPr>
        <w:jc w:val="both"/>
        <w:rPr>
          <w:rFonts w:ascii="Times New Roman" w:hAnsi="Times New Roman" w:cs="Times New Roman"/>
          <w:sz w:val="24"/>
          <w:szCs w:val="24"/>
        </w:rPr>
      </w:pPr>
      <w:r w:rsidRPr="00B16E8A">
        <w:rPr>
          <w:rFonts w:ascii="Times New Roman" w:hAnsi="Times New Roman" w:cs="Times New Roman"/>
          <w:sz w:val="24"/>
          <w:szCs w:val="24"/>
        </w:rPr>
        <w:t xml:space="preserve">As vagas especiais destinadas ao carregamento elétrico dos veículos podem ser de </w:t>
      </w:r>
      <w:r w:rsidR="00BA49F9" w:rsidRPr="00B16E8A">
        <w:rPr>
          <w:rFonts w:ascii="Times New Roman" w:hAnsi="Times New Roman" w:cs="Times New Roman"/>
          <w:sz w:val="24"/>
          <w:szCs w:val="24"/>
        </w:rPr>
        <w:t>carregamento no sistema ‘full’ ou com controladores de demanda</w:t>
      </w:r>
      <w:r w:rsidRPr="00B16E8A">
        <w:rPr>
          <w:rFonts w:ascii="Times New Roman" w:hAnsi="Times New Roman" w:cs="Times New Roman"/>
          <w:sz w:val="24"/>
          <w:szCs w:val="24"/>
        </w:rPr>
        <w:t>. No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 edifício</w:t>
      </w:r>
      <w:r w:rsidRPr="00B16E8A">
        <w:rPr>
          <w:rFonts w:ascii="Times New Roman" w:hAnsi="Times New Roman" w:cs="Times New Roman"/>
          <w:sz w:val="24"/>
          <w:szCs w:val="24"/>
        </w:rPr>
        <w:t xml:space="preserve"> Seventy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 Upper Mansion,</w:t>
      </w:r>
      <w:r w:rsidR="00A82EF0" w:rsidRPr="00B16E8A">
        <w:rPr>
          <w:rFonts w:ascii="Times New Roman" w:hAnsi="Times New Roman" w:cs="Times New Roman"/>
          <w:sz w:val="24"/>
          <w:szCs w:val="24"/>
        </w:rPr>
        <w:t xml:space="preserve"> por exemplo,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 empreendimento de alto padrão da Construtora Andrade Ribeiro em Curitiba, o carregamento de veículos elétricos atende a todos os apartamentos</w:t>
      </w:r>
      <w:r w:rsidR="00BA49F9" w:rsidRPr="00B16E8A">
        <w:rPr>
          <w:rFonts w:ascii="Times New Roman" w:hAnsi="Times New Roman" w:cs="Times New Roman"/>
          <w:sz w:val="24"/>
          <w:szCs w:val="24"/>
        </w:rPr>
        <w:t>, no sistema ‘full’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. O edifício conta com </w:t>
      </w:r>
      <w:r w:rsidR="00BA49F9" w:rsidRPr="00B16E8A">
        <w:rPr>
          <w:rFonts w:ascii="Times New Roman" w:hAnsi="Times New Roman" w:cs="Times New Roman"/>
          <w:sz w:val="24"/>
          <w:szCs w:val="24"/>
        </w:rPr>
        <w:t xml:space="preserve">previsão de </w:t>
      </w:r>
      <w:r w:rsidR="00F804CD" w:rsidRPr="00B16E8A">
        <w:rPr>
          <w:rFonts w:ascii="Times New Roman" w:hAnsi="Times New Roman" w:cs="Times New Roman"/>
          <w:sz w:val="24"/>
          <w:szCs w:val="24"/>
        </w:rPr>
        <w:t>medi</w:t>
      </w:r>
      <w:r w:rsidR="00A82EF0" w:rsidRPr="00B16E8A">
        <w:rPr>
          <w:rFonts w:ascii="Times New Roman" w:hAnsi="Times New Roman" w:cs="Times New Roman"/>
          <w:sz w:val="24"/>
          <w:szCs w:val="24"/>
        </w:rPr>
        <w:t>dores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 </w:t>
      </w:r>
      <w:r w:rsidR="002871AA" w:rsidRPr="00B16E8A">
        <w:rPr>
          <w:rFonts w:ascii="Times New Roman" w:hAnsi="Times New Roman" w:cs="Times New Roman"/>
          <w:sz w:val="24"/>
          <w:szCs w:val="24"/>
        </w:rPr>
        <w:t>d</w:t>
      </w:r>
      <w:r w:rsidR="00F804CD" w:rsidRPr="00B16E8A">
        <w:rPr>
          <w:rFonts w:ascii="Times New Roman" w:hAnsi="Times New Roman" w:cs="Times New Roman"/>
          <w:sz w:val="24"/>
          <w:szCs w:val="24"/>
        </w:rPr>
        <w:t>e carregamento elétrico individualizado</w:t>
      </w:r>
      <w:r w:rsidR="00A82EF0" w:rsidRPr="00B16E8A">
        <w:rPr>
          <w:rFonts w:ascii="Times New Roman" w:hAnsi="Times New Roman" w:cs="Times New Roman"/>
          <w:sz w:val="24"/>
          <w:szCs w:val="24"/>
        </w:rPr>
        <w:t>s</w:t>
      </w:r>
      <w:r w:rsidR="00F804CD" w:rsidRPr="00B16E8A">
        <w:rPr>
          <w:rFonts w:ascii="Times New Roman" w:hAnsi="Times New Roman" w:cs="Times New Roman"/>
          <w:sz w:val="24"/>
          <w:szCs w:val="24"/>
        </w:rPr>
        <w:t xml:space="preserve"> para as vagas</w:t>
      </w:r>
      <w:r w:rsidR="00D463F9" w:rsidRPr="00B16E8A">
        <w:rPr>
          <w:rFonts w:ascii="Times New Roman" w:hAnsi="Times New Roman" w:cs="Times New Roman"/>
          <w:sz w:val="24"/>
          <w:szCs w:val="24"/>
        </w:rPr>
        <w:t>,</w:t>
      </w:r>
      <w:r w:rsidR="00BA49F9" w:rsidRPr="00B16E8A">
        <w:rPr>
          <w:rFonts w:ascii="Times New Roman" w:hAnsi="Times New Roman" w:cs="Times New Roman"/>
          <w:sz w:val="24"/>
          <w:szCs w:val="24"/>
        </w:rPr>
        <w:t xml:space="preserve"> fornecidos diretamente pela concessionária de energia,</w:t>
      </w:r>
      <w:r w:rsidR="00D463F9" w:rsidRPr="00B16E8A">
        <w:rPr>
          <w:rFonts w:ascii="Times New Roman" w:hAnsi="Times New Roman" w:cs="Times New Roman"/>
          <w:sz w:val="24"/>
          <w:szCs w:val="24"/>
        </w:rPr>
        <w:t xml:space="preserve"> trazendo mais agilidade e comodidade aos moradores.</w:t>
      </w:r>
      <w:r w:rsidR="00050728" w:rsidRPr="00B16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A860B" w14:textId="64DC76B1" w:rsidR="00050728" w:rsidRPr="00B16E8A" w:rsidRDefault="00050728" w:rsidP="00050728">
      <w:pPr>
        <w:jc w:val="both"/>
        <w:rPr>
          <w:rFonts w:ascii="Times New Roman" w:hAnsi="Times New Roman" w:cs="Times New Roman"/>
          <w:sz w:val="24"/>
          <w:szCs w:val="24"/>
        </w:rPr>
      </w:pPr>
      <w:r w:rsidRPr="00B16E8A">
        <w:rPr>
          <w:rFonts w:ascii="Times New Roman" w:hAnsi="Times New Roman" w:cs="Times New Roman"/>
          <w:sz w:val="24"/>
          <w:szCs w:val="24"/>
        </w:rPr>
        <w:t xml:space="preserve">Mauricio Wildner da Cunha reforça que a demanda por pontos de recarga vai além do mercado de luxo. “Com </w:t>
      </w:r>
      <w:r w:rsidR="007A2B83" w:rsidRPr="00B16E8A">
        <w:rPr>
          <w:rFonts w:ascii="Times New Roman" w:hAnsi="Times New Roman" w:cs="Times New Roman"/>
          <w:sz w:val="24"/>
          <w:szCs w:val="24"/>
        </w:rPr>
        <w:t xml:space="preserve">a entrada de novas montadoras no país, os veículos elétricos estão </w:t>
      </w:r>
      <w:r w:rsidRPr="00B16E8A">
        <w:rPr>
          <w:rFonts w:ascii="Times New Roman" w:hAnsi="Times New Roman" w:cs="Times New Roman"/>
          <w:sz w:val="24"/>
          <w:szCs w:val="24"/>
        </w:rPr>
        <w:t>mais acessíveis</w:t>
      </w:r>
      <w:r w:rsidR="007A2B83" w:rsidRPr="00B16E8A">
        <w:rPr>
          <w:rFonts w:ascii="Times New Roman" w:hAnsi="Times New Roman" w:cs="Times New Roman"/>
          <w:sz w:val="24"/>
          <w:szCs w:val="24"/>
        </w:rPr>
        <w:t xml:space="preserve"> e, por isso, </w:t>
      </w:r>
      <w:r w:rsidRPr="00B16E8A">
        <w:rPr>
          <w:rFonts w:ascii="Times New Roman" w:hAnsi="Times New Roman" w:cs="Times New Roman"/>
          <w:sz w:val="24"/>
          <w:szCs w:val="24"/>
        </w:rPr>
        <w:t xml:space="preserve">os projetos voltados à moradia popular e de médio padrão também precisam contar com a infraestrutura necessária para atender </w:t>
      </w:r>
      <w:r w:rsidR="007A2B83" w:rsidRPr="00B16E8A">
        <w:rPr>
          <w:rFonts w:ascii="Times New Roman" w:hAnsi="Times New Roman" w:cs="Times New Roman"/>
          <w:sz w:val="24"/>
          <w:szCs w:val="24"/>
        </w:rPr>
        <w:t>à necessidade d</w:t>
      </w:r>
      <w:r w:rsidRPr="00B16E8A">
        <w:rPr>
          <w:rFonts w:ascii="Times New Roman" w:hAnsi="Times New Roman" w:cs="Times New Roman"/>
          <w:sz w:val="24"/>
          <w:szCs w:val="24"/>
        </w:rPr>
        <w:t>os moradores</w:t>
      </w:r>
      <w:r w:rsidR="007A2B83" w:rsidRPr="00B16E8A">
        <w:rPr>
          <w:rFonts w:ascii="Times New Roman" w:hAnsi="Times New Roman" w:cs="Times New Roman"/>
          <w:sz w:val="24"/>
          <w:szCs w:val="24"/>
        </w:rPr>
        <w:t xml:space="preserve"> que queiram ter um veículo elétrico</w:t>
      </w:r>
      <w:r w:rsidRPr="00B16E8A">
        <w:rPr>
          <w:rFonts w:ascii="Times New Roman" w:hAnsi="Times New Roman" w:cs="Times New Roman"/>
          <w:sz w:val="24"/>
          <w:szCs w:val="24"/>
        </w:rPr>
        <w:t>. Na linha Bliss</w:t>
      </w:r>
      <w:r w:rsidR="007A2B83" w:rsidRPr="00B16E8A">
        <w:rPr>
          <w:rFonts w:ascii="Times New Roman" w:hAnsi="Times New Roman" w:cs="Times New Roman"/>
          <w:sz w:val="24"/>
          <w:szCs w:val="24"/>
        </w:rPr>
        <w:t>, por exemplo</w:t>
      </w:r>
      <w:r w:rsidRPr="00B16E8A">
        <w:rPr>
          <w:rFonts w:ascii="Times New Roman" w:hAnsi="Times New Roman" w:cs="Times New Roman"/>
          <w:sz w:val="24"/>
          <w:szCs w:val="24"/>
        </w:rPr>
        <w:t>, que lançamos recentemente com foco na classe média, há opções</w:t>
      </w:r>
      <w:r w:rsidR="00E05ECA" w:rsidRPr="00B16E8A">
        <w:rPr>
          <w:rFonts w:ascii="Times New Roman" w:hAnsi="Times New Roman" w:cs="Times New Roman"/>
          <w:sz w:val="24"/>
          <w:szCs w:val="24"/>
        </w:rPr>
        <w:t xml:space="preserve"> de empreendimentos</w:t>
      </w:r>
      <w:r w:rsidRPr="00B16E8A">
        <w:rPr>
          <w:rFonts w:ascii="Times New Roman" w:hAnsi="Times New Roman" w:cs="Times New Roman"/>
          <w:sz w:val="24"/>
          <w:szCs w:val="24"/>
        </w:rPr>
        <w:t xml:space="preserve"> </w:t>
      </w:r>
      <w:r w:rsidR="00E05ECA" w:rsidRPr="00B16E8A">
        <w:rPr>
          <w:rFonts w:ascii="Times New Roman" w:hAnsi="Times New Roman" w:cs="Times New Roman"/>
          <w:sz w:val="24"/>
          <w:szCs w:val="24"/>
        </w:rPr>
        <w:t>contemplando</w:t>
      </w:r>
      <w:r w:rsidRPr="00B16E8A">
        <w:rPr>
          <w:rFonts w:ascii="Times New Roman" w:hAnsi="Times New Roman" w:cs="Times New Roman"/>
          <w:sz w:val="24"/>
          <w:szCs w:val="24"/>
        </w:rPr>
        <w:t xml:space="preserve"> </w:t>
      </w:r>
      <w:r w:rsidR="00E05ECA" w:rsidRPr="00B16E8A">
        <w:rPr>
          <w:rFonts w:ascii="Times New Roman" w:hAnsi="Times New Roman" w:cs="Times New Roman"/>
          <w:sz w:val="24"/>
          <w:szCs w:val="24"/>
        </w:rPr>
        <w:t>o regime de</w:t>
      </w:r>
      <w:r w:rsidRPr="00B16E8A">
        <w:rPr>
          <w:rFonts w:ascii="Times New Roman" w:hAnsi="Times New Roman" w:cs="Times New Roman"/>
          <w:sz w:val="24"/>
          <w:szCs w:val="24"/>
        </w:rPr>
        <w:t xml:space="preserve"> vagas com</w:t>
      </w:r>
      <w:r w:rsidR="00E05ECA" w:rsidRPr="00B16E8A">
        <w:rPr>
          <w:rFonts w:ascii="Times New Roman" w:hAnsi="Times New Roman" w:cs="Times New Roman"/>
          <w:sz w:val="24"/>
          <w:szCs w:val="24"/>
        </w:rPr>
        <w:t xml:space="preserve"> previsão de carregadores com controle de demanda e</w:t>
      </w:r>
      <w:r w:rsidRPr="00B16E8A">
        <w:rPr>
          <w:rFonts w:ascii="Times New Roman" w:hAnsi="Times New Roman" w:cs="Times New Roman"/>
          <w:sz w:val="24"/>
          <w:szCs w:val="24"/>
        </w:rPr>
        <w:t xml:space="preserve"> </w:t>
      </w:r>
      <w:r w:rsidR="00E05ECA" w:rsidRPr="00B16E8A">
        <w:rPr>
          <w:rFonts w:ascii="Times New Roman" w:hAnsi="Times New Roman" w:cs="Times New Roman"/>
          <w:sz w:val="24"/>
          <w:szCs w:val="24"/>
        </w:rPr>
        <w:t xml:space="preserve">medição individualiza pelo condomínio, e empreendimentos com previsão de </w:t>
      </w:r>
      <w:r w:rsidRPr="00B16E8A">
        <w:rPr>
          <w:rFonts w:ascii="Times New Roman" w:hAnsi="Times New Roman" w:cs="Times New Roman"/>
          <w:sz w:val="24"/>
          <w:szCs w:val="24"/>
        </w:rPr>
        <w:t>vagas individuais</w:t>
      </w:r>
      <w:r w:rsidR="00E05ECA" w:rsidRPr="00B16E8A">
        <w:rPr>
          <w:rFonts w:ascii="Times New Roman" w:hAnsi="Times New Roman" w:cs="Times New Roman"/>
          <w:sz w:val="24"/>
          <w:szCs w:val="24"/>
        </w:rPr>
        <w:t xml:space="preserve"> com carregamento ‘full’ e medição individualizada diretamente pela concessionária de energia</w:t>
      </w:r>
      <w:r w:rsidRPr="00B16E8A">
        <w:rPr>
          <w:rFonts w:ascii="Times New Roman" w:hAnsi="Times New Roman" w:cs="Times New Roman"/>
          <w:sz w:val="24"/>
          <w:szCs w:val="24"/>
        </w:rPr>
        <w:t>”, afirma.</w:t>
      </w:r>
    </w:p>
    <w:p w14:paraId="0CA3E5EB" w14:textId="4AC83DE9" w:rsidR="00050728" w:rsidRDefault="007A2B83" w:rsidP="007A2B83">
      <w:pPr>
        <w:jc w:val="both"/>
        <w:rPr>
          <w:rFonts w:ascii="Times New Roman" w:hAnsi="Times New Roman" w:cs="Times New Roman"/>
          <w:sz w:val="24"/>
          <w:szCs w:val="24"/>
        </w:rPr>
      </w:pPr>
      <w:r w:rsidRPr="00B16E8A">
        <w:rPr>
          <w:rFonts w:ascii="Times New Roman" w:hAnsi="Times New Roman" w:cs="Times New Roman"/>
          <w:sz w:val="24"/>
          <w:szCs w:val="24"/>
        </w:rPr>
        <w:t>De acordo com dados mais recentes divulgados pela Secretaria Nacional de Trânsito (</w:t>
      </w:r>
      <w:proofErr w:type="spellStart"/>
      <w:r w:rsidRPr="00B16E8A">
        <w:rPr>
          <w:rFonts w:ascii="Times New Roman" w:hAnsi="Times New Roman" w:cs="Times New Roman"/>
          <w:sz w:val="24"/>
          <w:szCs w:val="24"/>
        </w:rPr>
        <w:t>Senatran</w:t>
      </w:r>
      <w:proofErr w:type="spellEnd"/>
      <w:r w:rsidRPr="00B16E8A">
        <w:rPr>
          <w:rFonts w:ascii="Times New Roman" w:hAnsi="Times New Roman" w:cs="Times New Roman"/>
          <w:sz w:val="24"/>
          <w:szCs w:val="24"/>
        </w:rPr>
        <w:t>), a frota de veículos elétricos e híbridos cresceu 787% em cinco anos, passando de 32.798 em 2019 para 291.089 unidades em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F1A99" w14:textId="77777777" w:rsidR="00050728" w:rsidRPr="00974218" w:rsidRDefault="00050728" w:rsidP="00050728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  <w:b/>
          <w:bCs/>
        </w:rPr>
        <w:lastRenderedPageBreak/>
        <w:t xml:space="preserve">Sobre a </w:t>
      </w:r>
      <w:r>
        <w:rPr>
          <w:rFonts w:ascii="Times New Roman" w:hAnsi="Times New Roman" w:cs="Times New Roman"/>
          <w:b/>
          <w:bCs/>
        </w:rPr>
        <w:t>C</w:t>
      </w:r>
      <w:r w:rsidRPr="00974218">
        <w:rPr>
          <w:rFonts w:ascii="Times New Roman" w:hAnsi="Times New Roman" w:cs="Times New Roman"/>
          <w:b/>
          <w:bCs/>
        </w:rPr>
        <w:t>onstrutora Andrade Ribeiro</w:t>
      </w:r>
      <w:r w:rsidRPr="00974218">
        <w:rPr>
          <w:rFonts w:ascii="Times New Roman" w:hAnsi="Times New Roman" w:cs="Times New Roman"/>
        </w:rPr>
        <w:t> </w:t>
      </w:r>
    </w:p>
    <w:p w14:paraId="012C300F" w14:textId="77777777" w:rsidR="00050728" w:rsidRPr="00974218" w:rsidRDefault="00050728" w:rsidP="00050728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>A história de sucesso da Andrade Ribeiro começou em 1978, com a atuação destacada de dois jovens engenheiros, Joaquim Ribas de Andrade Neto e Erlon Donovan Rotta Ribeiro, em obras públicas e privadas de grande porte, onde já era possível ver a marca de qualidade e profissionalismo presente em todos os produtos da empresa. Hoje, 4</w:t>
      </w:r>
      <w:r>
        <w:rPr>
          <w:rFonts w:ascii="Times New Roman" w:hAnsi="Times New Roman" w:cs="Times New Roman"/>
        </w:rPr>
        <w:t>6</w:t>
      </w:r>
      <w:r w:rsidRPr="00974218">
        <w:rPr>
          <w:rFonts w:ascii="Times New Roman" w:hAnsi="Times New Roman" w:cs="Times New Roman"/>
        </w:rPr>
        <w:t xml:space="preserve"> anos depois, é fácil 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602264BA" w14:textId="77777777" w:rsidR="00050728" w:rsidRDefault="00050728" w:rsidP="000507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EF"/>
    <w:rsid w:val="00023C09"/>
    <w:rsid w:val="00050728"/>
    <w:rsid w:val="000B516E"/>
    <w:rsid w:val="002871AA"/>
    <w:rsid w:val="00305FD0"/>
    <w:rsid w:val="00332F64"/>
    <w:rsid w:val="00387696"/>
    <w:rsid w:val="003A2160"/>
    <w:rsid w:val="00552DEF"/>
    <w:rsid w:val="00560BA5"/>
    <w:rsid w:val="005D788A"/>
    <w:rsid w:val="007A2B83"/>
    <w:rsid w:val="00800CED"/>
    <w:rsid w:val="00883684"/>
    <w:rsid w:val="008A1536"/>
    <w:rsid w:val="008D2511"/>
    <w:rsid w:val="00927D52"/>
    <w:rsid w:val="009672EA"/>
    <w:rsid w:val="00A57560"/>
    <w:rsid w:val="00A82EF0"/>
    <w:rsid w:val="00AA6840"/>
    <w:rsid w:val="00B16E8A"/>
    <w:rsid w:val="00B30605"/>
    <w:rsid w:val="00BA49F9"/>
    <w:rsid w:val="00C46742"/>
    <w:rsid w:val="00CE176C"/>
    <w:rsid w:val="00D40DC7"/>
    <w:rsid w:val="00D463F9"/>
    <w:rsid w:val="00E05ECA"/>
    <w:rsid w:val="00E70BCF"/>
    <w:rsid w:val="00F3581E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B8D6"/>
  <w15:chartTrackingRefBased/>
  <w15:docId w15:val="{B2426225-A8E7-40F8-8CBE-1E1D1A6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EF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2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2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2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2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2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2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2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2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2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2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2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2D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2D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2D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2D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2D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2D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2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2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2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2D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2D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2D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2D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2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46742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4674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306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2025-01-14T13:40:00Z</dcterms:created>
  <dcterms:modified xsi:type="dcterms:W3CDTF">2025-01-14T14:31:00Z</dcterms:modified>
</cp:coreProperties>
</file>